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E5F0" w14:textId="77777777" w:rsidR="00F063FD" w:rsidRDefault="00F063FD" w:rsidP="00F063FD">
      <w:pPr>
        <w:tabs>
          <w:tab w:val="left" w:pos="-720"/>
        </w:tabs>
        <w:suppressAutoHyphens/>
        <w:spacing w:line="240" w:lineRule="atLeast"/>
        <w:jc w:val="right"/>
        <w:rPr>
          <w:rFonts w:ascii="Imprint MT Shadow" w:hAnsi="Imprint MT Shadow"/>
          <w:i/>
          <w:spacing w:val="-3"/>
          <w:sz w:val="20"/>
          <w:szCs w:val="32"/>
          <w:u w:val="single"/>
        </w:rPr>
      </w:pPr>
      <w:r w:rsidRPr="00F063FD">
        <w:rPr>
          <w:rFonts w:ascii="Imprint MT Shadow" w:hAnsi="Imprint MT Shadow"/>
          <w:i/>
          <w:spacing w:val="-3"/>
          <w:sz w:val="20"/>
          <w:szCs w:val="32"/>
        </w:rPr>
        <w:t xml:space="preserve">Date Received: </w:t>
      </w:r>
      <w:r w:rsidRPr="00F063FD">
        <w:rPr>
          <w:rFonts w:ascii="Imprint MT Shadow" w:hAnsi="Imprint MT Shadow"/>
          <w:i/>
          <w:spacing w:val="-3"/>
          <w:sz w:val="20"/>
          <w:szCs w:val="32"/>
          <w:u w:val="single"/>
        </w:rPr>
        <w:tab/>
      </w:r>
      <w:r w:rsidRPr="00F063FD">
        <w:rPr>
          <w:rFonts w:ascii="Imprint MT Shadow" w:hAnsi="Imprint MT Shadow"/>
          <w:i/>
          <w:spacing w:val="-3"/>
          <w:sz w:val="20"/>
          <w:szCs w:val="32"/>
          <w:u w:val="single"/>
        </w:rPr>
        <w:tab/>
      </w:r>
      <w:r>
        <w:rPr>
          <w:rFonts w:ascii="Imprint MT Shadow" w:hAnsi="Imprint MT Shadow"/>
          <w:i/>
          <w:spacing w:val="-3"/>
          <w:sz w:val="20"/>
          <w:szCs w:val="32"/>
          <w:u w:val="single"/>
        </w:rPr>
        <w:tab/>
      </w:r>
    </w:p>
    <w:p w14:paraId="71B0DAE9" w14:textId="77777777" w:rsidR="00F063FD" w:rsidRPr="00F063FD" w:rsidRDefault="00F063FD" w:rsidP="00F063FD">
      <w:pPr>
        <w:tabs>
          <w:tab w:val="left" w:pos="-720"/>
        </w:tabs>
        <w:suppressAutoHyphens/>
        <w:spacing w:line="240" w:lineRule="atLeast"/>
        <w:jc w:val="right"/>
        <w:rPr>
          <w:rFonts w:ascii="Imprint MT Shadow" w:hAnsi="Imprint MT Shadow"/>
          <w:i/>
          <w:spacing w:val="-3"/>
          <w:sz w:val="20"/>
          <w:szCs w:val="32"/>
          <w:u w:val="single"/>
        </w:rPr>
      </w:pPr>
    </w:p>
    <w:p w14:paraId="28CB1BBA" w14:textId="0E106315" w:rsidR="00F063FD" w:rsidRDefault="00E91B3C" w:rsidP="00680FFE">
      <w:pPr>
        <w:tabs>
          <w:tab w:val="left" w:pos="-720"/>
        </w:tabs>
        <w:suppressAutoHyphens/>
        <w:spacing w:line="240" w:lineRule="atLeast"/>
        <w:jc w:val="center"/>
        <w:rPr>
          <w:rFonts w:ascii="Imprint MT Shadow" w:hAnsi="Imprint MT Shadow"/>
          <w:spacing w:val="-3"/>
          <w:sz w:val="32"/>
          <w:szCs w:val="32"/>
        </w:rPr>
      </w:pPr>
      <w:r>
        <w:rPr>
          <w:rFonts w:ascii="Imprint MT Shadow" w:hAnsi="Imprint MT Shadow"/>
          <w:spacing w:val="-3"/>
          <w:sz w:val="32"/>
          <w:szCs w:val="32"/>
        </w:rPr>
        <w:t>Program Year 20</w:t>
      </w:r>
      <w:r w:rsidR="000D0985">
        <w:rPr>
          <w:rFonts w:ascii="Imprint MT Shadow" w:hAnsi="Imprint MT Shadow"/>
          <w:spacing w:val="-3"/>
          <w:sz w:val="32"/>
          <w:szCs w:val="32"/>
        </w:rPr>
        <w:t>20</w:t>
      </w:r>
    </w:p>
    <w:p w14:paraId="12F36472" w14:textId="77777777" w:rsidR="00680FFE" w:rsidRPr="00680FFE" w:rsidRDefault="00680FFE" w:rsidP="00680FFE">
      <w:pPr>
        <w:tabs>
          <w:tab w:val="left" w:pos="-720"/>
        </w:tabs>
        <w:suppressAutoHyphens/>
        <w:spacing w:line="240" w:lineRule="atLeast"/>
        <w:jc w:val="center"/>
        <w:rPr>
          <w:rFonts w:ascii="Imprint MT Shadow" w:hAnsi="Imprint MT Shadow"/>
          <w:spacing w:val="-3"/>
          <w:sz w:val="32"/>
          <w:szCs w:val="32"/>
        </w:rPr>
      </w:pPr>
      <w:r w:rsidRPr="00680FFE">
        <w:rPr>
          <w:rFonts w:ascii="Imprint MT Shadow" w:hAnsi="Imprint MT Shadow"/>
          <w:spacing w:val="-3"/>
          <w:sz w:val="32"/>
          <w:szCs w:val="32"/>
        </w:rPr>
        <w:t>R</w:t>
      </w:r>
      <w:r w:rsidR="00E91B3C">
        <w:rPr>
          <w:rFonts w:ascii="Imprint MT Shadow" w:hAnsi="Imprint MT Shadow"/>
          <w:spacing w:val="-3"/>
          <w:sz w:val="32"/>
          <w:szCs w:val="32"/>
        </w:rPr>
        <w:t>hode Island</w:t>
      </w:r>
      <w:r w:rsidRPr="00680FFE">
        <w:rPr>
          <w:rFonts w:ascii="Imprint MT Shadow" w:hAnsi="Imprint MT Shadow"/>
          <w:spacing w:val="-3"/>
          <w:sz w:val="32"/>
          <w:szCs w:val="32"/>
        </w:rPr>
        <w:t xml:space="preserve"> </w:t>
      </w:r>
      <w:r w:rsidR="00E91B3C">
        <w:rPr>
          <w:rFonts w:ascii="Imprint MT Shadow" w:hAnsi="Imprint MT Shadow"/>
          <w:spacing w:val="-3"/>
          <w:sz w:val="32"/>
          <w:szCs w:val="32"/>
        </w:rPr>
        <w:br/>
      </w:r>
      <w:r w:rsidRPr="00680FFE">
        <w:rPr>
          <w:rFonts w:ascii="Imprint MT Shadow" w:hAnsi="Imprint MT Shadow"/>
          <w:spacing w:val="-3"/>
          <w:sz w:val="32"/>
          <w:szCs w:val="32"/>
        </w:rPr>
        <w:t>COMMUNITY DEVELOPMENT</w:t>
      </w:r>
    </w:p>
    <w:p w14:paraId="1E6133E5" w14:textId="77777777" w:rsidR="00680FFE" w:rsidRPr="00680FFE" w:rsidRDefault="00680FFE" w:rsidP="00680FFE">
      <w:pPr>
        <w:tabs>
          <w:tab w:val="left" w:pos="-720"/>
        </w:tabs>
        <w:suppressAutoHyphens/>
        <w:spacing w:line="240" w:lineRule="atLeast"/>
        <w:jc w:val="center"/>
        <w:rPr>
          <w:rFonts w:ascii="Imprint MT Shadow" w:hAnsi="Imprint MT Shadow"/>
          <w:spacing w:val="-3"/>
          <w:sz w:val="32"/>
          <w:szCs w:val="32"/>
        </w:rPr>
      </w:pPr>
      <w:r w:rsidRPr="00680FFE">
        <w:rPr>
          <w:rFonts w:ascii="Imprint MT Shadow" w:hAnsi="Imprint MT Shadow"/>
          <w:spacing w:val="-3"/>
          <w:sz w:val="32"/>
          <w:szCs w:val="32"/>
        </w:rPr>
        <w:t xml:space="preserve">BLOCK GRANT </w:t>
      </w:r>
      <w:r w:rsidR="00E91B3C">
        <w:rPr>
          <w:rFonts w:ascii="Imprint MT Shadow" w:hAnsi="Imprint MT Shadow"/>
          <w:spacing w:val="-3"/>
          <w:sz w:val="32"/>
          <w:szCs w:val="32"/>
        </w:rPr>
        <w:t xml:space="preserve">(CDBG) </w:t>
      </w:r>
      <w:r w:rsidRPr="00680FFE">
        <w:rPr>
          <w:rFonts w:ascii="Imprint MT Shadow" w:hAnsi="Imprint MT Shadow"/>
          <w:spacing w:val="-3"/>
          <w:sz w:val="32"/>
          <w:szCs w:val="32"/>
        </w:rPr>
        <w:t>PROGRAM</w:t>
      </w:r>
    </w:p>
    <w:p w14:paraId="1210A0CD" w14:textId="77777777" w:rsidR="00680FFE" w:rsidRPr="00680FFE" w:rsidRDefault="00680FFE" w:rsidP="00680FFE">
      <w:pPr>
        <w:tabs>
          <w:tab w:val="center" w:pos="4680"/>
        </w:tabs>
        <w:suppressAutoHyphens/>
        <w:spacing w:line="240" w:lineRule="atLeast"/>
        <w:jc w:val="center"/>
        <w:rPr>
          <w:rFonts w:ascii="Imprint MT Shadow" w:hAnsi="Imprint MT Shadow"/>
          <w:spacing w:val="-3"/>
          <w:sz w:val="32"/>
          <w:szCs w:val="32"/>
        </w:rPr>
      </w:pPr>
    </w:p>
    <w:p w14:paraId="22F58C53" w14:textId="77777777" w:rsidR="00680FFE" w:rsidRPr="00680FFE" w:rsidRDefault="009C6AD6" w:rsidP="00680FFE">
      <w:pPr>
        <w:tabs>
          <w:tab w:val="center" w:pos="4680"/>
        </w:tabs>
        <w:suppressAutoHyphens/>
        <w:spacing w:line="240" w:lineRule="atLeast"/>
        <w:jc w:val="center"/>
        <w:rPr>
          <w:rFonts w:ascii="Imprint MT Shadow" w:hAnsi="Imprint MT Shadow"/>
          <w:spacing w:val="-3"/>
          <w:sz w:val="32"/>
          <w:szCs w:val="32"/>
        </w:rPr>
      </w:pPr>
      <w:r>
        <w:rPr>
          <w:rFonts w:ascii="Imprint MT Shadow" w:hAnsi="Imprint MT Shadow"/>
          <w:spacing w:val="-3"/>
          <w:sz w:val="32"/>
          <w:szCs w:val="32"/>
        </w:rPr>
        <w:t xml:space="preserve">MUNICIPAL </w:t>
      </w:r>
      <w:r w:rsidR="00680FFE" w:rsidRPr="00680FFE">
        <w:rPr>
          <w:rFonts w:ascii="Imprint MT Shadow" w:hAnsi="Imprint MT Shadow"/>
          <w:spacing w:val="-3"/>
          <w:sz w:val="32"/>
          <w:szCs w:val="32"/>
        </w:rPr>
        <w:t>APPLICATION COVER</w:t>
      </w:r>
    </w:p>
    <w:p w14:paraId="41151A4E" w14:textId="77777777" w:rsidR="00680FFE" w:rsidRDefault="00680FFE" w:rsidP="00680FFE">
      <w:pPr>
        <w:tabs>
          <w:tab w:val="left" w:pos="-720"/>
        </w:tabs>
        <w:suppressAutoHyphens/>
        <w:spacing w:line="240" w:lineRule="atLeast"/>
        <w:jc w:val="center"/>
        <w:rPr>
          <w:rFonts w:ascii="Imprint MT Shadow" w:hAnsi="Imprint MT Shadow"/>
          <w:spacing w:val="-3"/>
          <w:sz w:val="32"/>
          <w:szCs w:val="32"/>
        </w:rPr>
      </w:pPr>
    </w:p>
    <w:p w14:paraId="619EE71E" w14:textId="77777777" w:rsidR="00CD36DC" w:rsidRPr="00CD36DC" w:rsidRDefault="00CD36DC" w:rsidP="00680FFE">
      <w:pPr>
        <w:tabs>
          <w:tab w:val="left" w:pos="-720"/>
        </w:tabs>
        <w:suppressAutoHyphens/>
        <w:spacing w:line="240" w:lineRule="atLeast"/>
        <w:jc w:val="center"/>
        <w:rPr>
          <w:spacing w:val="-3"/>
          <w:sz w:val="28"/>
          <w:szCs w:val="32"/>
        </w:rPr>
      </w:pPr>
      <w:r>
        <w:rPr>
          <w:spacing w:val="-3"/>
          <w:sz w:val="28"/>
          <w:szCs w:val="32"/>
        </w:rPr>
        <w:t>Instructions: Submit one original hard copy and one electronic copy (via disk or thumb drive) of the application.  Do not transmit sensitive personal information via email.</w:t>
      </w:r>
    </w:p>
    <w:p w14:paraId="2815605D" w14:textId="77777777" w:rsidR="00E91B3C" w:rsidRPr="00680FFE" w:rsidRDefault="00E91B3C" w:rsidP="00680FFE">
      <w:pPr>
        <w:tabs>
          <w:tab w:val="left" w:pos="-720"/>
        </w:tabs>
        <w:suppressAutoHyphens/>
        <w:spacing w:line="240" w:lineRule="atLeast"/>
        <w:jc w:val="center"/>
        <w:rPr>
          <w:rFonts w:ascii="Imprint MT Shadow" w:hAnsi="Imprint MT Shadow"/>
          <w:spacing w:val="-3"/>
          <w:sz w:val="32"/>
          <w:szCs w:val="32"/>
        </w:rPr>
      </w:pPr>
    </w:p>
    <w:tbl>
      <w:tblPr>
        <w:tblW w:w="99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00"/>
      </w:tblGrid>
      <w:tr w:rsidR="00680FFE" w:rsidRPr="00680FFE" w14:paraId="499E4780" w14:textId="77777777" w:rsidTr="00F1258C">
        <w:tc>
          <w:tcPr>
            <w:tcW w:w="99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14:paraId="571E89EE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u w:val="single"/>
              </w:rPr>
            </w:pPr>
            <w:r w:rsidRPr="00680FFE">
              <w:rPr>
                <w:rFonts w:eastAsia="Arial Unicode MS"/>
                <w:b/>
                <w:bCs/>
                <w:kern w:val="1"/>
                <w:u w:val="single"/>
              </w:rPr>
              <w:t>1a. Community Information</w:t>
            </w:r>
          </w:p>
        </w:tc>
      </w:tr>
      <w:tr w:rsidR="00680FFE" w:rsidRPr="00680FFE" w14:paraId="26D84D3D" w14:textId="77777777" w:rsidTr="00F1258C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</w:tcPr>
          <w:p w14:paraId="5829E3BF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680FFE">
              <w:rPr>
                <w:rFonts w:eastAsia="Arial Unicode MS"/>
                <w:kern w:val="1"/>
              </w:rPr>
              <w:t xml:space="preserve">City/Town: </w:t>
            </w:r>
          </w:p>
        </w:tc>
        <w:tc>
          <w:tcPr>
            <w:tcW w:w="5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305F4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680FFE" w:rsidRPr="00680FFE" w14:paraId="5EE5BD0E" w14:textId="77777777" w:rsidTr="00F1258C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</w:tcPr>
          <w:p w14:paraId="5317F0B4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680FFE">
              <w:rPr>
                <w:rFonts w:eastAsia="Arial Unicode MS"/>
                <w:kern w:val="1"/>
              </w:rPr>
              <w:t>Duns #:</w:t>
            </w:r>
          </w:p>
        </w:tc>
        <w:tc>
          <w:tcPr>
            <w:tcW w:w="5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1789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680FFE" w:rsidRPr="00680FFE" w14:paraId="0461ABDE" w14:textId="77777777" w:rsidTr="00F1258C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</w:tcPr>
          <w:p w14:paraId="2E92BD92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680FFE">
              <w:rPr>
                <w:rFonts w:eastAsia="Arial Unicode MS"/>
                <w:kern w:val="1"/>
              </w:rPr>
              <w:t>Tax ID #:</w:t>
            </w:r>
          </w:p>
        </w:tc>
        <w:tc>
          <w:tcPr>
            <w:tcW w:w="5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F4AB4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</w:tbl>
    <w:p w14:paraId="320B1A46" w14:textId="77777777" w:rsidR="00680FFE" w:rsidRDefault="00680FFE" w:rsidP="00680FFE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EFBB2DD" w14:textId="77777777" w:rsidR="00E91B3C" w:rsidRPr="00680FFE" w:rsidRDefault="00E91B3C" w:rsidP="00680FFE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00"/>
      </w:tblGrid>
      <w:tr w:rsidR="00680FFE" w:rsidRPr="00680FFE" w14:paraId="145AD7D2" w14:textId="77777777" w:rsidTr="00F1258C">
        <w:trPr>
          <w:tblHeader/>
        </w:trPr>
        <w:tc>
          <w:tcPr>
            <w:tcW w:w="99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14:paraId="4909B468" w14:textId="77777777" w:rsidR="00680FFE" w:rsidRPr="00680FFE" w:rsidRDefault="00680FFE" w:rsidP="00680FFE">
            <w:pPr>
              <w:widowControl w:val="0"/>
              <w:suppressLineNumbers/>
              <w:shd w:val="clear" w:color="auto" w:fill="00FFFF"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u w:val="single"/>
              </w:rPr>
            </w:pPr>
            <w:r w:rsidRPr="00680FFE">
              <w:rPr>
                <w:rFonts w:eastAsia="Arial Unicode MS"/>
                <w:b/>
                <w:bCs/>
                <w:kern w:val="1"/>
                <w:u w:val="single"/>
              </w:rPr>
              <w:t>1b. Application Contact Information</w:t>
            </w:r>
          </w:p>
        </w:tc>
      </w:tr>
      <w:tr w:rsidR="00680FFE" w:rsidRPr="00680FFE" w14:paraId="4A062123" w14:textId="77777777" w:rsidTr="00F1258C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</w:tcPr>
          <w:p w14:paraId="7C164530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680FFE">
              <w:rPr>
                <w:rFonts w:eastAsia="Arial Unicode MS"/>
                <w:kern w:val="1"/>
              </w:rPr>
              <w:t>Contact Person:</w:t>
            </w:r>
          </w:p>
        </w:tc>
        <w:tc>
          <w:tcPr>
            <w:tcW w:w="5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94196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680FFE" w:rsidRPr="00680FFE" w14:paraId="785AA583" w14:textId="77777777" w:rsidTr="00F1258C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</w:tcPr>
          <w:p w14:paraId="6832091D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680FFE">
              <w:rPr>
                <w:rFonts w:eastAsia="Arial Unicode MS"/>
                <w:kern w:val="1"/>
              </w:rPr>
              <w:t>Title:</w:t>
            </w:r>
          </w:p>
        </w:tc>
        <w:tc>
          <w:tcPr>
            <w:tcW w:w="5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48FB9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680FFE" w:rsidRPr="00680FFE" w14:paraId="5DC88EBC" w14:textId="77777777" w:rsidTr="00F1258C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</w:tcPr>
          <w:p w14:paraId="488C95B7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680FFE">
              <w:rPr>
                <w:rFonts w:eastAsia="Arial Unicode MS"/>
                <w:kern w:val="1"/>
              </w:rPr>
              <w:t>Phone:</w:t>
            </w:r>
          </w:p>
        </w:tc>
        <w:tc>
          <w:tcPr>
            <w:tcW w:w="5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86286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680FFE" w:rsidRPr="00680FFE" w14:paraId="291CCF07" w14:textId="77777777" w:rsidTr="00F1258C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</w:tcPr>
          <w:p w14:paraId="7218BD40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680FFE">
              <w:rPr>
                <w:rFonts w:eastAsia="Arial Unicode MS"/>
                <w:kern w:val="1"/>
              </w:rPr>
              <w:t>Email:</w:t>
            </w:r>
          </w:p>
        </w:tc>
        <w:tc>
          <w:tcPr>
            <w:tcW w:w="5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1433A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</w:tc>
      </w:tr>
      <w:tr w:rsidR="00680FFE" w:rsidRPr="00680FFE" w14:paraId="13B4594B" w14:textId="77777777" w:rsidTr="00F1258C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</w:tcPr>
          <w:p w14:paraId="513F19E8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680FFE">
              <w:rPr>
                <w:rFonts w:eastAsia="Arial Unicode MS"/>
                <w:kern w:val="1"/>
              </w:rPr>
              <w:t>Mailing Address:</w:t>
            </w:r>
          </w:p>
        </w:tc>
        <w:tc>
          <w:tcPr>
            <w:tcW w:w="5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1B55D" w14:textId="77777777" w:rsidR="00680FFE" w:rsidRPr="00680FFE" w:rsidRDefault="00680FFE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</w:p>
          <w:p w14:paraId="1427BA0F" w14:textId="77777777" w:rsidR="00680FFE" w:rsidRPr="00680FFE" w:rsidRDefault="00680FFE" w:rsidP="00680FFE">
            <w:pPr>
              <w:widowControl w:val="0"/>
              <w:suppressLineNumbers/>
              <w:suppressAutoHyphens/>
              <w:rPr>
                <w:rFonts w:eastAsia="Arial Unicode MS"/>
                <w:kern w:val="1"/>
              </w:rPr>
            </w:pPr>
          </w:p>
          <w:p w14:paraId="53197BEF" w14:textId="77777777" w:rsidR="00680FFE" w:rsidRPr="00680FFE" w:rsidRDefault="00680FFE" w:rsidP="00680FFE">
            <w:pPr>
              <w:widowControl w:val="0"/>
              <w:suppressLineNumbers/>
              <w:suppressAutoHyphens/>
              <w:rPr>
                <w:rFonts w:eastAsia="Arial Unicode MS"/>
                <w:kern w:val="1"/>
              </w:rPr>
            </w:pPr>
          </w:p>
        </w:tc>
      </w:tr>
    </w:tbl>
    <w:p w14:paraId="08D24114" w14:textId="77777777" w:rsidR="00680FFE" w:rsidRDefault="00680FFE" w:rsidP="00680FFE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51763E7" w14:textId="77777777" w:rsidR="00E91B3C" w:rsidRPr="00680FFE" w:rsidRDefault="00E91B3C" w:rsidP="00680FFE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tbl>
      <w:tblPr>
        <w:tblW w:w="99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74"/>
        <w:gridCol w:w="2212"/>
      </w:tblGrid>
      <w:tr w:rsidR="00680FFE" w:rsidRPr="00680FFE" w14:paraId="1FC0B3A5" w14:textId="77777777" w:rsidTr="00F1258C">
        <w:trPr>
          <w:tblHeader/>
        </w:trPr>
        <w:tc>
          <w:tcPr>
            <w:tcW w:w="99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14:paraId="6D603AE7" w14:textId="77777777" w:rsidR="00680FFE" w:rsidRPr="00680FFE" w:rsidRDefault="009C6AD6" w:rsidP="00680FFE">
            <w:pPr>
              <w:widowControl w:val="0"/>
              <w:suppressLineNumbers/>
              <w:shd w:val="clear" w:color="auto" w:fill="00FFFF"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u w:val="single"/>
              </w:rPr>
            </w:pPr>
            <w:r>
              <w:rPr>
                <w:rFonts w:eastAsia="Arial Unicode MS"/>
                <w:b/>
                <w:bCs/>
                <w:kern w:val="1"/>
                <w:u w:val="single"/>
              </w:rPr>
              <w:t>1c. Application Type</w:t>
            </w:r>
          </w:p>
        </w:tc>
      </w:tr>
      <w:tr w:rsidR="00680FFE" w:rsidRPr="00680FFE" w14:paraId="13A57185" w14:textId="77777777" w:rsidTr="009C6AD6">
        <w:tc>
          <w:tcPr>
            <w:tcW w:w="7774" w:type="dxa"/>
            <w:tcBorders>
              <w:left w:val="single" w:sz="1" w:space="0" w:color="000000"/>
              <w:bottom w:val="single" w:sz="1" w:space="0" w:color="000000"/>
            </w:tcBorders>
          </w:tcPr>
          <w:p w14:paraId="3EB88101" w14:textId="11128E3C" w:rsidR="00680FFE" w:rsidRPr="00680FFE" w:rsidRDefault="009C6AD6" w:rsidP="00680FFE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bookmarkStart w:id="0" w:name="_Hlk535393489"/>
            <w:r>
              <w:rPr>
                <w:rFonts w:eastAsia="Arial Unicode MS"/>
                <w:kern w:val="1"/>
              </w:rPr>
              <w:t xml:space="preserve">Rolling Affordable Housing Application (due 3 PM on April </w:t>
            </w:r>
            <w:r w:rsidR="00AB1FFF">
              <w:rPr>
                <w:rFonts w:eastAsia="Arial Unicode MS"/>
                <w:kern w:val="1"/>
              </w:rPr>
              <w:t>11,</w:t>
            </w:r>
            <w:r>
              <w:rPr>
                <w:rFonts w:eastAsia="Arial Unicode MS"/>
                <w:kern w:val="1"/>
              </w:rPr>
              <w:t xml:space="preserve"> 20</w:t>
            </w:r>
            <w:r w:rsidR="00CD36DC">
              <w:rPr>
                <w:rFonts w:eastAsia="Arial Unicode MS"/>
                <w:kern w:val="1"/>
              </w:rPr>
              <w:t>2</w:t>
            </w:r>
            <w:r w:rsidR="000D0985">
              <w:rPr>
                <w:rFonts w:eastAsia="Arial Unicode MS"/>
                <w:kern w:val="1"/>
              </w:rPr>
              <w:t>2</w:t>
            </w:r>
            <w:r>
              <w:rPr>
                <w:rFonts w:eastAsia="Arial Unicode MS"/>
                <w:kern w:val="1"/>
              </w:rPr>
              <w:t>)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E8D1" w14:textId="77777777" w:rsidR="00680FFE" w:rsidRPr="00680FFE" w:rsidRDefault="009C6AD6" w:rsidP="009C6AD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Y/N</w:t>
            </w:r>
          </w:p>
        </w:tc>
      </w:tr>
      <w:bookmarkEnd w:id="0"/>
      <w:tr w:rsidR="009C6AD6" w:rsidRPr="00680FFE" w14:paraId="32743859" w14:textId="77777777" w:rsidTr="009C6AD6">
        <w:trPr>
          <w:trHeight w:val="170"/>
        </w:trPr>
        <w:tc>
          <w:tcPr>
            <w:tcW w:w="7774" w:type="dxa"/>
            <w:tcBorders>
              <w:left w:val="single" w:sz="1" w:space="0" w:color="000000"/>
              <w:bottom w:val="single" w:sz="1" w:space="0" w:color="000000"/>
            </w:tcBorders>
          </w:tcPr>
          <w:p w14:paraId="4D00BBC1" w14:textId="48416D7F" w:rsidR="009C6AD6" w:rsidRPr="00680FFE" w:rsidRDefault="009C6AD6" w:rsidP="009C6AD6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Rolling Economic Development Application (due 3 PM on </w:t>
            </w:r>
            <w:r w:rsidR="00AB1FFF">
              <w:rPr>
                <w:rFonts w:eastAsia="Arial Unicode MS"/>
                <w:kern w:val="1"/>
              </w:rPr>
              <w:t xml:space="preserve">May </w:t>
            </w:r>
            <w:r w:rsidR="00423FB5">
              <w:rPr>
                <w:rFonts w:eastAsia="Arial Unicode MS"/>
                <w:kern w:val="1"/>
              </w:rPr>
              <w:t>2</w:t>
            </w:r>
            <w:r>
              <w:rPr>
                <w:rFonts w:eastAsia="Arial Unicode MS"/>
                <w:kern w:val="1"/>
              </w:rPr>
              <w:t>,20</w:t>
            </w:r>
            <w:r w:rsidR="00CD36DC">
              <w:rPr>
                <w:rFonts w:eastAsia="Arial Unicode MS"/>
                <w:kern w:val="1"/>
              </w:rPr>
              <w:t>2</w:t>
            </w:r>
            <w:r w:rsidR="000D0985">
              <w:rPr>
                <w:rFonts w:eastAsia="Arial Unicode MS"/>
                <w:kern w:val="1"/>
              </w:rPr>
              <w:t>2</w:t>
            </w:r>
            <w:r>
              <w:rPr>
                <w:rFonts w:eastAsia="Arial Unicode MS"/>
                <w:kern w:val="1"/>
              </w:rPr>
              <w:t>)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FBD0C" w14:textId="77777777" w:rsidR="009C6AD6" w:rsidRPr="00680FFE" w:rsidRDefault="009C6AD6" w:rsidP="009C6AD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Y/N</w:t>
            </w:r>
          </w:p>
        </w:tc>
      </w:tr>
      <w:tr w:rsidR="00EB6D85" w:rsidRPr="00680FFE" w14:paraId="6D7011C0" w14:textId="77777777" w:rsidTr="009C6AD6">
        <w:tc>
          <w:tcPr>
            <w:tcW w:w="7774" w:type="dxa"/>
            <w:tcBorders>
              <w:left w:val="single" w:sz="1" w:space="0" w:color="000000"/>
              <w:bottom w:val="single" w:sz="1" w:space="0" w:color="000000"/>
            </w:tcBorders>
          </w:tcPr>
          <w:p w14:paraId="2FA270A5" w14:textId="0FE75942" w:rsidR="00EB6D85" w:rsidRPr="00680FFE" w:rsidRDefault="00EB6D85" w:rsidP="00EB6D85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Rolling Housing Rehab Application (due 3 PM on</w:t>
            </w:r>
            <w:r w:rsidR="00AB1FFF">
              <w:rPr>
                <w:rFonts w:eastAsia="Arial Unicode MS"/>
                <w:kern w:val="1"/>
              </w:rPr>
              <w:t xml:space="preserve"> May 2</w:t>
            </w:r>
            <w:r>
              <w:rPr>
                <w:rFonts w:eastAsia="Arial Unicode MS"/>
                <w:kern w:val="1"/>
              </w:rPr>
              <w:t>,20</w:t>
            </w:r>
            <w:r w:rsidR="00CD36DC">
              <w:rPr>
                <w:rFonts w:eastAsia="Arial Unicode MS"/>
                <w:kern w:val="1"/>
              </w:rPr>
              <w:t>2</w:t>
            </w:r>
            <w:r w:rsidR="000D0985">
              <w:rPr>
                <w:rFonts w:eastAsia="Arial Unicode MS"/>
                <w:kern w:val="1"/>
              </w:rPr>
              <w:t>2</w:t>
            </w:r>
            <w:r>
              <w:rPr>
                <w:rFonts w:eastAsia="Arial Unicode MS"/>
                <w:kern w:val="1"/>
              </w:rPr>
              <w:t>)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83A45" w14:textId="77777777" w:rsidR="00EB6D85" w:rsidRPr="00680FFE" w:rsidRDefault="00EB6D85" w:rsidP="00EB6D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Y/N</w:t>
            </w:r>
          </w:p>
        </w:tc>
      </w:tr>
      <w:tr w:rsidR="00EB6D85" w:rsidRPr="00680FFE" w14:paraId="3F5404EF" w14:textId="77777777" w:rsidTr="009C6AD6">
        <w:tc>
          <w:tcPr>
            <w:tcW w:w="7774" w:type="dxa"/>
            <w:tcBorders>
              <w:left w:val="single" w:sz="1" w:space="0" w:color="000000"/>
              <w:bottom w:val="single" w:sz="1" w:space="0" w:color="000000"/>
            </w:tcBorders>
          </w:tcPr>
          <w:p w14:paraId="7F65E4CA" w14:textId="636AD574" w:rsidR="00EB6D85" w:rsidRPr="00680FFE" w:rsidRDefault="00EB6D85" w:rsidP="00EB6D85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Competitive Application (due 3 PM on </w:t>
            </w:r>
            <w:r w:rsidR="000D0985">
              <w:rPr>
                <w:rFonts w:eastAsia="Arial Unicode MS"/>
                <w:kern w:val="1"/>
              </w:rPr>
              <w:t>March 3, 2022</w:t>
            </w:r>
            <w:r>
              <w:rPr>
                <w:rFonts w:eastAsia="Arial Unicode MS"/>
                <w:kern w:val="1"/>
              </w:rPr>
              <w:t xml:space="preserve">)   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704E9" w14:textId="77777777" w:rsidR="00EB6D85" w:rsidRPr="00680FFE" w:rsidRDefault="00EB6D85" w:rsidP="00EB6D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Y/N</w:t>
            </w:r>
          </w:p>
        </w:tc>
      </w:tr>
    </w:tbl>
    <w:p w14:paraId="154E17B3" w14:textId="77777777" w:rsidR="00680FFE" w:rsidRPr="00680FFE" w:rsidRDefault="00680FFE" w:rsidP="00680FFE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</w:p>
    <w:p w14:paraId="6FEFF475" w14:textId="77777777" w:rsidR="00680FFE" w:rsidRPr="00680FFE" w:rsidRDefault="00680FFE" w:rsidP="00680FFE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</w:p>
    <w:tbl>
      <w:tblPr>
        <w:tblW w:w="99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00"/>
      </w:tblGrid>
      <w:tr w:rsidR="009C6AD6" w:rsidRPr="00680FFE" w14:paraId="127E7E93" w14:textId="77777777" w:rsidTr="009C6AD6">
        <w:trPr>
          <w:tblHeader/>
        </w:trPr>
        <w:tc>
          <w:tcPr>
            <w:tcW w:w="99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14:paraId="638222D0" w14:textId="77777777" w:rsidR="009C6AD6" w:rsidRPr="00680FFE" w:rsidRDefault="009C6AD6" w:rsidP="009C6AD6">
            <w:pPr>
              <w:widowControl w:val="0"/>
              <w:suppressLineNumbers/>
              <w:shd w:val="clear" w:color="auto" w:fill="00FFFF"/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u w:val="single"/>
              </w:rPr>
            </w:pPr>
            <w:r w:rsidRPr="00680FFE">
              <w:rPr>
                <w:rFonts w:eastAsia="Arial Unicode MS"/>
                <w:b/>
                <w:bCs/>
                <w:kern w:val="1"/>
                <w:u w:val="single"/>
              </w:rPr>
              <w:t>2. Total Funding Requested</w:t>
            </w:r>
          </w:p>
        </w:tc>
      </w:tr>
      <w:tr w:rsidR="009C6AD6" w:rsidRPr="00680FFE" w14:paraId="3F14E4F7" w14:textId="77777777" w:rsidTr="009C6AD6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</w:tcPr>
          <w:p w14:paraId="19CA8E4B" w14:textId="77777777" w:rsidR="009C6AD6" w:rsidRPr="00680FFE" w:rsidRDefault="009C6AD6" w:rsidP="009C6AD6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680FFE">
              <w:rPr>
                <w:rFonts w:eastAsia="Arial Unicode MS"/>
                <w:kern w:val="1"/>
              </w:rPr>
              <w:t>Total Funding Requested</w:t>
            </w:r>
            <w:r w:rsidRPr="00680FFE">
              <w:rPr>
                <w:rFonts w:eastAsia="Arial Unicode MS"/>
                <w:kern w:val="1"/>
              </w:rPr>
              <w:br/>
              <w:t>(Should reconcile with Budget Page)</w:t>
            </w:r>
          </w:p>
        </w:tc>
        <w:tc>
          <w:tcPr>
            <w:tcW w:w="5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9244" w14:textId="77777777" w:rsidR="009C6AD6" w:rsidRPr="00680FFE" w:rsidRDefault="009C6AD6" w:rsidP="009C6AD6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</w:rPr>
            </w:pPr>
            <w:r w:rsidRPr="00680FFE">
              <w:rPr>
                <w:rFonts w:eastAsia="Arial Unicode MS"/>
                <w:kern w:val="1"/>
              </w:rPr>
              <w:t>$</w:t>
            </w:r>
          </w:p>
        </w:tc>
      </w:tr>
    </w:tbl>
    <w:p w14:paraId="1FA09C4B" w14:textId="77777777" w:rsidR="00680FFE" w:rsidRPr="00680FFE" w:rsidRDefault="00680FFE" w:rsidP="00680FFE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</w:p>
    <w:p w14:paraId="6F98A470" w14:textId="77777777" w:rsidR="00E91B3C" w:rsidRDefault="00E91B3C" w:rsidP="00E91B3C">
      <w:pPr>
        <w:tabs>
          <w:tab w:val="left" w:pos="-720"/>
        </w:tabs>
        <w:suppressAutoHyphens/>
        <w:spacing w:line="240" w:lineRule="atLeast"/>
        <w:rPr>
          <w:b/>
          <w:bCs/>
          <w:spacing w:val="-3"/>
        </w:rPr>
      </w:pPr>
      <w:r>
        <w:rPr>
          <w:b/>
          <w:bCs/>
          <w:spacing w:val="-3"/>
        </w:rPr>
        <w:t xml:space="preserve">COMMUNITY DEVELOPMENT NEED AND PLAN COMPLIANCE </w:t>
      </w:r>
    </w:p>
    <w:p w14:paraId="4DE9498F" w14:textId="77777777" w:rsidR="00E91B3C" w:rsidRDefault="00E91B3C" w:rsidP="00E91B3C">
      <w:pPr>
        <w:tabs>
          <w:tab w:val="left" w:pos="-720"/>
        </w:tabs>
        <w:suppressAutoHyphens/>
        <w:spacing w:line="240" w:lineRule="atLeast"/>
        <w:rPr>
          <w:b/>
          <w:bCs/>
          <w:spacing w:val="-3"/>
        </w:rPr>
      </w:pPr>
    </w:p>
    <w:p w14:paraId="09B7C9F2" w14:textId="77777777" w:rsidR="00215F0F" w:rsidRDefault="00215F0F" w:rsidP="00E91B3C">
      <w:pPr>
        <w:tabs>
          <w:tab w:val="left" w:pos="-720"/>
        </w:tabs>
        <w:suppressAutoHyphens/>
        <w:spacing w:line="240" w:lineRule="atLeast"/>
        <w:rPr>
          <w:bCs/>
          <w:spacing w:val="-3"/>
        </w:rPr>
      </w:pPr>
      <w:r>
        <w:rPr>
          <w:bCs/>
          <w:spacing w:val="-3"/>
        </w:rPr>
        <w:t xml:space="preserve">I hereby certify that </w:t>
      </w:r>
      <w:r>
        <w:rPr>
          <w:spacing w:val="-3"/>
        </w:rPr>
        <w:t xml:space="preserve">all community development and housing needs, particularly the needs of low- and moderate-income residents, were considered </w:t>
      </w:r>
      <w:r>
        <w:rPr>
          <w:bCs/>
          <w:spacing w:val="-3"/>
        </w:rPr>
        <w:t xml:space="preserve">in the development of the city/town’s </w:t>
      </w:r>
      <w:r w:rsidR="00A22140">
        <w:t>currently state-approved,</w:t>
      </w:r>
      <w:r w:rsidR="00A22140">
        <w:rPr>
          <w:bCs/>
          <w:spacing w:val="-3"/>
        </w:rPr>
        <w:t xml:space="preserve"> </w:t>
      </w:r>
      <w:r>
        <w:rPr>
          <w:bCs/>
          <w:spacing w:val="-3"/>
        </w:rPr>
        <w:t>local Comprehensive Plan.</w:t>
      </w:r>
    </w:p>
    <w:p w14:paraId="6ACAF7F7" w14:textId="77777777" w:rsidR="00215F0F" w:rsidRDefault="00215F0F" w:rsidP="00E91B3C">
      <w:pPr>
        <w:tabs>
          <w:tab w:val="left" w:pos="-720"/>
        </w:tabs>
        <w:suppressAutoHyphens/>
        <w:spacing w:line="240" w:lineRule="atLeast"/>
        <w:rPr>
          <w:bCs/>
          <w:spacing w:val="-3"/>
        </w:rPr>
      </w:pPr>
    </w:p>
    <w:p w14:paraId="0797C1A2" w14:textId="77777777" w:rsidR="00215F0F" w:rsidRDefault="00215F0F" w:rsidP="00E91B3C">
      <w:pPr>
        <w:tabs>
          <w:tab w:val="left" w:pos="-720"/>
        </w:tabs>
        <w:suppressAutoHyphens/>
        <w:spacing w:line="240" w:lineRule="atLeast"/>
      </w:pPr>
      <w:r>
        <w:rPr>
          <w:bCs/>
          <w:spacing w:val="-3"/>
        </w:rPr>
        <w:t xml:space="preserve">I further hereby certify that each activity in this application </w:t>
      </w:r>
      <w:r>
        <w:t xml:space="preserve">is consistent with 1) </w:t>
      </w:r>
      <w:r w:rsidR="00A22140">
        <w:t>currently state-approved,</w:t>
      </w:r>
      <w:r w:rsidR="00A22140">
        <w:rPr>
          <w:bCs/>
          <w:spacing w:val="-3"/>
        </w:rPr>
        <w:t xml:space="preserve"> local Comprehensive Plan</w:t>
      </w:r>
      <w:r>
        <w:t>, 2) local development ordinances and regulations, 3) the State Land Use 2025 Plan, and 4) meets the general standards and principles set forth in the aforementioned plans applicable to the activity(</w:t>
      </w:r>
      <w:proofErr w:type="spellStart"/>
      <w:r>
        <w:t>ies</w:t>
      </w:r>
      <w:proofErr w:type="spellEnd"/>
      <w:r>
        <w:t xml:space="preserve">).  </w:t>
      </w:r>
    </w:p>
    <w:p w14:paraId="63EC23EA" w14:textId="77777777" w:rsidR="00E107DC" w:rsidRDefault="00E107DC" w:rsidP="00E91B3C">
      <w:pPr>
        <w:tabs>
          <w:tab w:val="left" w:pos="-720"/>
        </w:tabs>
        <w:suppressAutoHyphens/>
        <w:spacing w:line="240" w:lineRule="atLeast"/>
        <w:rPr>
          <w:bCs/>
          <w:spacing w:val="-3"/>
        </w:rPr>
      </w:pPr>
    </w:p>
    <w:p w14:paraId="752AAD75" w14:textId="77777777" w:rsidR="00E91B3C" w:rsidRDefault="00E107DC" w:rsidP="00E91B3C">
      <w:pPr>
        <w:tabs>
          <w:tab w:val="left" w:pos="-720"/>
        </w:tabs>
        <w:suppressAutoHyphens/>
        <w:spacing w:line="240" w:lineRule="atLeast"/>
        <w:rPr>
          <w:bCs/>
          <w:spacing w:val="-3"/>
        </w:rPr>
      </w:pPr>
      <w:r w:rsidRPr="000506B9">
        <w:rPr>
          <w:bCs/>
          <w:spacing w:val="-3"/>
        </w:rPr>
        <w:t xml:space="preserve">I also hereby certify that no activity in this application </w:t>
      </w:r>
      <w:r w:rsidRPr="000506B9">
        <w:t>is in conflict with the municipal Hazard Mitigation Plan or the State’s Hazard Mitigation Plan.</w:t>
      </w:r>
    </w:p>
    <w:p w14:paraId="014D5F76" w14:textId="77777777" w:rsidR="00215F0F" w:rsidRDefault="00215F0F" w:rsidP="00E91B3C">
      <w:pPr>
        <w:tabs>
          <w:tab w:val="left" w:pos="-720"/>
        </w:tabs>
        <w:suppressAutoHyphens/>
        <w:spacing w:line="240" w:lineRule="atLeast"/>
        <w:rPr>
          <w:bCs/>
          <w:spacing w:val="-3"/>
        </w:rPr>
      </w:pPr>
    </w:p>
    <w:p w14:paraId="1053F262" w14:textId="77777777" w:rsidR="00215F0F" w:rsidRDefault="00215F0F" w:rsidP="00215F0F">
      <w:pPr>
        <w:rPr>
          <w:spacing w:val="-3"/>
          <w:u w:val="single"/>
        </w:rPr>
      </w:pP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7F865C23" w14:textId="77777777" w:rsidR="00215F0F" w:rsidRDefault="00215F0F" w:rsidP="00215F0F">
      <w:pPr>
        <w:rPr>
          <w:spacing w:val="-3"/>
          <w:bdr w:val="single" w:sz="4" w:space="0" w:color="auto"/>
        </w:rPr>
      </w:pPr>
      <w:r w:rsidRPr="005347EC">
        <w:rPr>
          <w:spacing w:val="-3"/>
        </w:rPr>
        <w:t>Name:</w:t>
      </w:r>
      <w:r>
        <w:rPr>
          <w:spacing w:val="-3"/>
        </w:rPr>
        <w:t xml:space="preserve"> </w:t>
      </w:r>
      <w:r w:rsidRPr="008F3342">
        <w:rPr>
          <w:spacing w:val="-3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spacing w:val="-3"/>
          <w:bdr w:val="single" w:sz="4" w:space="0" w:color="auto"/>
        </w:rPr>
        <w:instrText xml:space="preserve"> FORMTEXT </w:instrText>
      </w:r>
      <w:r w:rsidRPr="008F3342">
        <w:rPr>
          <w:spacing w:val="-3"/>
          <w:bdr w:val="single" w:sz="4" w:space="0" w:color="auto"/>
        </w:rPr>
      </w:r>
      <w:r w:rsidRPr="008F3342">
        <w:rPr>
          <w:spacing w:val="-3"/>
          <w:bdr w:val="single" w:sz="4" w:space="0" w:color="auto"/>
        </w:rPr>
        <w:fldChar w:fldCharType="separate"/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spacing w:val="-3"/>
          <w:bdr w:val="single" w:sz="4" w:space="0" w:color="auto"/>
        </w:rPr>
        <w:fldChar w:fldCharType="end"/>
      </w:r>
    </w:p>
    <w:p w14:paraId="60899B71" w14:textId="77777777" w:rsidR="00215F0F" w:rsidRDefault="00215F0F" w:rsidP="00215F0F">
      <w:pPr>
        <w:rPr>
          <w:spacing w:val="-3"/>
          <w:bdr w:val="single" w:sz="4" w:space="0" w:color="auto"/>
        </w:rPr>
      </w:pPr>
      <w:r>
        <w:rPr>
          <w:spacing w:val="-3"/>
        </w:rPr>
        <w:t>Title</w:t>
      </w:r>
      <w:r w:rsidRPr="005347EC">
        <w:rPr>
          <w:spacing w:val="-3"/>
        </w:rPr>
        <w:t>:</w:t>
      </w:r>
      <w:r>
        <w:rPr>
          <w:spacing w:val="-3"/>
        </w:rPr>
        <w:t xml:space="preserve"> </w:t>
      </w:r>
      <w:r w:rsidRPr="008F3342">
        <w:rPr>
          <w:spacing w:val="-3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spacing w:val="-3"/>
          <w:bdr w:val="single" w:sz="4" w:space="0" w:color="auto"/>
        </w:rPr>
        <w:instrText xml:space="preserve"> FORMTEXT </w:instrText>
      </w:r>
      <w:r w:rsidRPr="008F3342">
        <w:rPr>
          <w:spacing w:val="-3"/>
          <w:bdr w:val="single" w:sz="4" w:space="0" w:color="auto"/>
        </w:rPr>
      </w:r>
      <w:r w:rsidRPr="008F3342">
        <w:rPr>
          <w:spacing w:val="-3"/>
          <w:bdr w:val="single" w:sz="4" w:space="0" w:color="auto"/>
        </w:rPr>
        <w:fldChar w:fldCharType="separate"/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spacing w:val="-3"/>
          <w:bdr w:val="single" w:sz="4" w:space="0" w:color="auto"/>
        </w:rPr>
        <w:fldChar w:fldCharType="end"/>
      </w:r>
    </w:p>
    <w:p w14:paraId="1A1D35DD" w14:textId="77777777" w:rsidR="00215F0F" w:rsidRPr="00E83075" w:rsidRDefault="00215F0F" w:rsidP="00215F0F">
      <w:pPr>
        <w:rPr>
          <w:rFonts w:ascii="Garamond" w:hAnsi="Garamond"/>
          <w:sz w:val="25"/>
          <w:szCs w:val="25"/>
        </w:rPr>
      </w:pPr>
      <w:r>
        <w:rPr>
          <w:spacing w:val="-3"/>
        </w:rPr>
        <w:t>Date</w:t>
      </w:r>
      <w:r w:rsidRPr="005347EC">
        <w:rPr>
          <w:spacing w:val="-3"/>
        </w:rPr>
        <w:t>:</w:t>
      </w:r>
      <w:r>
        <w:rPr>
          <w:spacing w:val="-3"/>
        </w:rPr>
        <w:t xml:space="preserve"> </w:t>
      </w:r>
      <w:r w:rsidRPr="008F3342">
        <w:rPr>
          <w:spacing w:val="-3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spacing w:val="-3"/>
          <w:bdr w:val="single" w:sz="4" w:space="0" w:color="auto"/>
        </w:rPr>
        <w:instrText xml:space="preserve"> FORMTEXT </w:instrText>
      </w:r>
      <w:r w:rsidRPr="008F3342">
        <w:rPr>
          <w:spacing w:val="-3"/>
          <w:bdr w:val="single" w:sz="4" w:space="0" w:color="auto"/>
        </w:rPr>
      </w:r>
      <w:r w:rsidRPr="008F3342">
        <w:rPr>
          <w:spacing w:val="-3"/>
          <w:bdr w:val="single" w:sz="4" w:space="0" w:color="auto"/>
        </w:rPr>
        <w:fldChar w:fldCharType="separate"/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noProof/>
          <w:spacing w:val="-3"/>
          <w:bdr w:val="single" w:sz="4" w:space="0" w:color="auto"/>
        </w:rPr>
        <w:t> </w:t>
      </w:r>
      <w:r w:rsidRPr="008F3342">
        <w:rPr>
          <w:spacing w:val="-3"/>
          <w:bdr w:val="single" w:sz="4" w:space="0" w:color="auto"/>
        </w:rPr>
        <w:fldChar w:fldCharType="end"/>
      </w:r>
    </w:p>
    <w:p w14:paraId="6DA823C4" w14:textId="77777777" w:rsidR="00215F0F" w:rsidRDefault="00215F0F" w:rsidP="00E91B3C">
      <w:pPr>
        <w:tabs>
          <w:tab w:val="left" w:pos="-720"/>
        </w:tabs>
        <w:suppressAutoHyphens/>
        <w:spacing w:line="240" w:lineRule="atLeast"/>
        <w:rPr>
          <w:bCs/>
          <w:spacing w:val="-3"/>
        </w:rPr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2872"/>
        <w:gridCol w:w="2981"/>
        <w:gridCol w:w="891"/>
        <w:gridCol w:w="1081"/>
        <w:gridCol w:w="2245"/>
      </w:tblGrid>
      <w:tr w:rsidR="007E2550" w:rsidRPr="00A12E37" w14:paraId="3DD187B8" w14:textId="77777777" w:rsidTr="007E2550">
        <w:trPr>
          <w:trHeight w:val="143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14:paraId="66711727" w14:textId="77777777" w:rsidR="00A12E37" w:rsidRPr="00A12E37" w:rsidRDefault="00A12E37">
            <w:pPr>
              <w:rPr>
                <w:b/>
                <w:bCs/>
                <w:color w:val="000000"/>
              </w:rPr>
            </w:pPr>
            <w:r w:rsidRPr="00A12E37">
              <w:rPr>
                <w:b/>
                <w:bCs/>
                <w:color w:val="000000"/>
              </w:rPr>
              <w:t>Activity Title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14:paraId="1B92243D" w14:textId="77777777" w:rsidR="00A12E37" w:rsidRPr="00A12E37" w:rsidRDefault="00A12E37">
            <w:pPr>
              <w:rPr>
                <w:b/>
                <w:bCs/>
                <w:color w:val="000000"/>
              </w:rPr>
            </w:pPr>
            <w:r w:rsidRPr="00A12E37">
              <w:rPr>
                <w:b/>
                <w:bCs/>
                <w:color w:val="000000"/>
              </w:rPr>
              <w:t>Address/Location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14:paraId="5084EF4F" w14:textId="77777777" w:rsidR="00A12E37" w:rsidRPr="00A12E37" w:rsidRDefault="00A12E37">
            <w:pPr>
              <w:rPr>
                <w:b/>
                <w:bCs/>
                <w:color w:val="000000"/>
              </w:rPr>
            </w:pPr>
            <w:r w:rsidRPr="00A12E37">
              <w:rPr>
                <w:b/>
                <w:bCs/>
                <w:color w:val="000000"/>
              </w:rPr>
              <w:t>In Land Use 2025 USB? (Y/N)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14:paraId="16DD778D" w14:textId="77777777" w:rsidR="00A12E37" w:rsidRPr="00A12E37" w:rsidRDefault="00A12E37">
            <w:pPr>
              <w:rPr>
                <w:b/>
                <w:bCs/>
                <w:color w:val="000000"/>
              </w:rPr>
            </w:pPr>
            <w:r w:rsidRPr="00A12E37">
              <w:rPr>
                <w:b/>
                <w:bCs/>
                <w:color w:val="000000"/>
              </w:rPr>
              <w:t>In Growth Center (Y/N)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14:paraId="49402B7F" w14:textId="77777777" w:rsidR="00A12E37" w:rsidRPr="00A12E37" w:rsidRDefault="00A12E37">
            <w:pPr>
              <w:rPr>
                <w:b/>
                <w:bCs/>
                <w:color w:val="000000"/>
              </w:rPr>
            </w:pPr>
            <w:r w:rsidRPr="00A12E37">
              <w:rPr>
                <w:b/>
                <w:bCs/>
                <w:color w:val="000000"/>
              </w:rPr>
              <w:t>Solely Rehab/Conversion of Existing Structures? (Y/N)</w:t>
            </w:r>
          </w:p>
        </w:tc>
      </w:tr>
      <w:tr w:rsidR="007E2550" w:rsidRPr="00A12E37" w14:paraId="49CE2258" w14:textId="77777777" w:rsidTr="007E255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7CDB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9D52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42BB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E829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39C6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E2550" w:rsidRPr="00A12E37" w14:paraId="38A32322" w14:textId="77777777" w:rsidTr="007E255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5367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4A31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2758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A3D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D5E2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E2550" w:rsidRPr="00A12E37" w14:paraId="1C423CA9" w14:textId="77777777" w:rsidTr="007E255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5A2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503B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9BE1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0CA3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378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E2550" w:rsidRPr="00A12E37" w14:paraId="7894C970" w14:textId="77777777" w:rsidTr="007E255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DF9C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30B2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1261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481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145B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E2550" w:rsidRPr="00A12E37" w14:paraId="211CA098" w14:textId="77777777" w:rsidTr="007E255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BA7B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6FE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6749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1C67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A728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E2550" w:rsidRPr="00A12E37" w14:paraId="50BCCB69" w14:textId="77777777" w:rsidTr="007E255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B2D2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06B1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9D6C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325E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1CFC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E2550" w:rsidRPr="00A12E37" w14:paraId="5FC8D0F9" w14:textId="77777777" w:rsidTr="007E255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4924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EDA6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F802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448F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800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E2550" w:rsidRPr="00A12E37" w14:paraId="4B022550" w14:textId="77777777" w:rsidTr="007E255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CCA8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0799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45C1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0C4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1839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E2550" w:rsidRPr="00A12E37" w14:paraId="5B7163FD" w14:textId="77777777" w:rsidTr="007E255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4967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B801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D210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B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6AA" w14:textId="77777777" w:rsidR="00A12E37" w:rsidRPr="00A12E37" w:rsidRDefault="00A12E37">
            <w:pPr>
              <w:rPr>
                <w:rFonts w:ascii="Cambria" w:hAnsi="Cambria" w:cs="Calibri"/>
                <w:color w:val="000000"/>
              </w:rPr>
            </w:pPr>
            <w:r w:rsidRPr="00A12E37">
              <w:rPr>
                <w:rFonts w:ascii="Cambria" w:hAnsi="Cambria" w:cs="Calibri"/>
                <w:color w:val="000000"/>
              </w:rPr>
              <w:t> </w:t>
            </w:r>
          </w:p>
        </w:tc>
      </w:tr>
    </w:tbl>
    <w:p w14:paraId="2815C0E5" w14:textId="77777777" w:rsidR="00A12E37" w:rsidRDefault="00A12E37" w:rsidP="00E91B3C">
      <w:pPr>
        <w:tabs>
          <w:tab w:val="left" w:pos="-720"/>
        </w:tabs>
        <w:suppressAutoHyphens/>
        <w:spacing w:line="240" w:lineRule="atLeast"/>
        <w:rPr>
          <w:bCs/>
          <w:spacing w:val="-3"/>
        </w:rPr>
      </w:pPr>
    </w:p>
    <w:p w14:paraId="6595DED1" w14:textId="77777777" w:rsidR="00215F0F" w:rsidRDefault="00215F0F" w:rsidP="00E91B3C">
      <w:pPr>
        <w:tabs>
          <w:tab w:val="left" w:pos="-720"/>
        </w:tabs>
        <w:suppressAutoHyphens/>
        <w:spacing w:line="240" w:lineRule="atLeast"/>
      </w:pPr>
      <w:r>
        <w:rPr>
          <w:bCs/>
          <w:spacing w:val="-3"/>
        </w:rPr>
        <w:t>Note: Applicants without</w:t>
      </w:r>
      <w:r w:rsidR="00A22140">
        <w:rPr>
          <w:bCs/>
          <w:spacing w:val="-3"/>
        </w:rPr>
        <w:t xml:space="preserve"> a</w:t>
      </w:r>
      <w:r>
        <w:rPr>
          <w:bCs/>
          <w:spacing w:val="-3"/>
        </w:rPr>
        <w:t xml:space="preserve"> current </w:t>
      </w:r>
      <w:r>
        <w:t>state</w:t>
      </w:r>
      <w:r w:rsidR="00A22140">
        <w:t>-</w:t>
      </w:r>
      <w:r>
        <w:t>approv</w:t>
      </w:r>
      <w:r w:rsidR="00A22140">
        <w:t>ed,</w:t>
      </w:r>
      <w:r>
        <w:t xml:space="preserve"> local Comprehensive Plan must: </w:t>
      </w:r>
    </w:p>
    <w:p w14:paraId="4191D8A9" w14:textId="77777777" w:rsidR="00215F0F" w:rsidRPr="00215F0F" w:rsidRDefault="00A12E37" w:rsidP="00215F0F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spacing w:val="-3"/>
        </w:rPr>
      </w:pPr>
      <w:r>
        <w:rPr>
          <w:spacing w:val="-3"/>
        </w:rPr>
        <w:t>I</w:t>
      </w:r>
      <w:r w:rsidR="00E91B3C" w:rsidRPr="00215F0F">
        <w:rPr>
          <w:spacing w:val="-3"/>
        </w:rPr>
        <w:t>dentify and document all community development and housing needs in accordance with the objectives of the Housing and Community Development Act of 1974, as amended; particularly the needs of low</w:t>
      </w:r>
      <w:r w:rsidR="00215F0F">
        <w:rPr>
          <w:spacing w:val="-3"/>
        </w:rPr>
        <w:t>-</w:t>
      </w:r>
      <w:r w:rsidR="00E91B3C" w:rsidRPr="00215F0F">
        <w:rPr>
          <w:spacing w:val="-3"/>
        </w:rPr>
        <w:t xml:space="preserve"> and moderate</w:t>
      </w:r>
      <w:r w:rsidR="00215F0F">
        <w:rPr>
          <w:spacing w:val="-3"/>
        </w:rPr>
        <w:t>-</w:t>
      </w:r>
      <w:r w:rsidR="00E91B3C" w:rsidRPr="00215F0F">
        <w:rPr>
          <w:spacing w:val="-3"/>
        </w:rPr>
        <w:t>income residents</w:t>
      </w:r>
      <w:r w:rsidR="00215F0F" w:rsidRPr="00215F0F">
        <w:rPr>
          <w:spacing w:val="-3"/>
        </w:rPr>
        <w:t>;</w:t>
      </w:r>
    </w:p>
    <w:p w14:paraId="133191FB" w14:textId="77777777" w:rsidR="00E91B3C" w:rsidRDefault="00E91B3C" w:rsidP="00215F0F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</w:pPr>
      <w:r w:rsidRPr="00215F0F">
        <w:rPr>
          <w:spacing w:val="-3"/>
        </w:rPr>
        <w:t>Describe how the proposed activities are</w:t>
      </w:r>
      <w:r>
        <w:t xml:space="preserve"> in compliance with the local </w:t>
      </w:r>
      <w:r w:rsidR="00215F0F">
        <w:t>c</w:t>
      </w:r>
      <w:r>
        <w:t xml:space="preserve">ommunity </w:t>
      </w:r>
      <w:r w:rsidR="00215F0F">
        <w:t>p</w:t>
      </w:r>
      <w:r>
        <w:t>lan</w:t>
      </w:r>
      <w:r w:rsidR="00215F0F">
        <w:t>(s)</w:t>
      </w:r>
      <w:r>
        <w:t xml:space="preserve"> and with local development ordinances and regulations</w:t>
      </w:r>
      <w:r w:rsidR="00215F0F">
        <w:t xml:space="preserve">; and </w:t>
      </w:r>
    </w:p>
    <w:p w14:paraId="6FBA01B4" w14:textId="77777777" w:rsidR="00E91B3C" w:rsidRDefault="00E91B3C" w:rsidP="00215F0F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</w:pPr>
      <w:r>
        <w:t xml:space="preserve">Describe how each proposed </w:t>
      </w:r>
      <w:r w:rsidR="00A22140">
        <w:t>activity</w:t>
      </w:r>
      <w:r>
        <w:t xml:space="preserve"> is consistent with the State Land Use Plan</w:t>
      </w:r>
      <w:r w:rsidR="00222FF7">
        <w:t>,</w:t>
      </w:r>
      <w:r>
        <w:t xml:space="preserve"> the State Strategic Affordable Housing Plan, or meet</w:t>
      </w:r>
      <w:r w:rsidR="00215F0F">
        <w:t>s</w:t>
      </w:r>
      <w:r>
        <w:t xml:space="preserve"> the general standards and principles set forth in the aforementioned plans applicable to the activity.</w:t>
      </w:r>
    </w:p>
    <w:p w14:paraId="4DE04715" w14:textId="77777777" w:rsidR="00A22140" w:rsidRDefault="00A22140" w:rsidP="00215F0F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</w:pPr>
      <w:r w:rsidRPr="00215F0F">
        <w:rPr>
          <w:spacing w:val="-3"/>
        </w:rPr>
        <w:t xml:space="preserve">Describe how </w:t>
      </w:r>
      <w:r>
        <w:rPr>
          <w:spacing w:val="-3"/>
        </w:rPr>
        <w:t>each</w:t>
      </w:r>
      <w:r w:rsidRPr="00215F0F">
        <w:rPr>
          <w:spacing w:val="-3"/>
        </w:rPr>
        <w:t xml:space="preserve"> proposed activit</w:t>
      </w:r>
      <w:r>
        <w:rPr>
          <w:spacing w:val="-3"/>
        </w:rPr>
        <w:t>y is</w:t>
      </w:r>
      <w:r>
        <w:t xml:space="preserve"> consistent with the </w:t>
      </w:r>
      <w:r w:rsidRPr="000506B9">
        <w:t xml:space="preserve">municipal Hazard Mitigation Plan </w:t>
      </w:r>
      <w:r>
        <w:t>and/</w:t>
      </w:r>
      <w:r w:rsidRPr="000506B9">
        <w:t>or the State’s Hazard Mitigation Plan</w:t>
      </w:r>
      <w:r>
        <w:t>.</w:t>
      </w:r>
    </w:p>
    <w:p w14:paraId="3013D1AA" w14:textId="77777777" w:rsidR="00E91B3C" w:rsidRDefault="00E91B3C" w:rsidP="00E91B3C">
      <w:pPr>
        <w:tabs>
          <w:tab w:val="left" w:pos="-720"/>
        </w:tabs>
        <w:suppressAutoHyphens/>
        <w:spacing w:line="240" w:lineRule="atLeast"/>
        <w:ind w:left="720"/>
      </w:pPr>
    </w:p>
    <w:p w14:paraId="035F22DB" w14:textId="77777777" w:rsidR="00680FFE" w:rsidRPr="00680FFE" w:rsidRDefault="00680FFE" w:rsidP="00680FFE">
      <w:pPr>
        <w:rPr>
          <w:sz w:val="28"/>
          <w:szCs w:val="28"/>
        </w:rPr>
      </w:pPr>
    </w:p>
    <w:p w14:paraId="73C8D298" w14:textId="77777777" w:rsidR="00D42EA6" w:rsidRDefault="00D42EA6" w:rsidP="00D42EA6">
      <w:pPr>
        <w:rPr>
          <w:b/>
          <w:sz w:val="23"/>
          <w:szCs w:val="23"/>
        </w:rPr>
      </w:pPr>
      <w:r>
        <w:rPr>
          <w:b/>
          <w:sz w:val="23"/>
          <w:szCs w:val="23"/>
        </w:rPr>
        <w:t>FAIR HOUSING</w:t>
      </w:r>
    </w:p>
    <w:p w14:paraId="7A440368" w14:textId="77777777" w:rsidR="00D42EA6" w:rsidRPr="000D46BB" w:rsidRDefault="00D42EA6" w:rsidP="00D42EA6">
      <w:pPr>
        <w:rPr>
          <w:sz w:val="23"/>
          <w:szCs w:val="23"/>
        </w:rPr>
      </w:pPr>
      <w:r w:rsidRPr="000D46BB">
        <w:rPr>
          <w:sz w:val="23"/>
          <w:szCs w:val="23"/>
        </w:rPr>
        <w:t>Describe activity(</w:t>
      </w:r>
      <w:proofErr w:type="spellStart"/>
      <w:r w:rsidRPr="000D46BB">
        <w:rPr>
          <w:sz w:val="23"/>
          <w:szCs w:val="23"/>
        </w:rPr>
        <w:t>ies</w:t>
      </w:r>
      <w:proofErr w:type="spellEnd"/>
      <w:r w:rsidRPr="000D46BB">
        <w:rPr>
          <w:sz w:val="23"/>
          <w:szCs w:val="23"/>
        </w:rPr>
        <w:t>) undertaken to affirmatively further fair housing in your community during the previous grant year</w:t>
      </w:r>
      <w:r w:rsidRPr="00A22140">
        <w:rPr>
          <w:sz w:val="23"/>
          <w:szCs w:val="23"/>
        </w:rPr>
        <w:t>.  Attach evidence of fair housing activity(</w:t>
      </w:r>
      <w:proofErr w:type="spellStart"/>
      <w:r w:rsidRPr="00A22140">
        <w:rPr>
          <w:sz w:val="23"/>
          <w:szCs w:val="23"/>
        </w:rPr>
        <w:t>ies</w:t>
      </w:r>
      <w:proofErr w:type="spellEnd"/>
      <w:r w:rsidRPr="00A22140">
        <w:rPr>
          <w:sz w:val="23"/>
          <w:szCs w:val="23"/>
        </w:rPr>
        <w:t xml:space="preserve">) (e.g. copies of agendas/advertisements for fair housing events, ordinances, analyses, </w:t>
      </w:r>
      <w:proofErr w:type="spellStart"/>
      <w:r w:rsidRPr="00A22140">
        <w:rPr>
          <w:sz w:val="23"/>
          <w:szCs w:val="23"/>
        </w:rPr>
        <w:t>etc</w:t>
      </w:r>
      <w:proofErr w:type="spellEnd"/>
      <w:r w:rsidRPr="00A22140">
        <w:rPr>
          <w:sz w:val="23"/>
          <w:szCs w:val="23"/>
        </w:rPr>
        <w:t>).  Note that fair housing and affordable housing are different.  However, new, affirmatively marketed affordable housing units may support fair housing goals by increasing units available to/occupied by persons with disabilities, minorities, households with young children, etc.  (APPLICATIONS NOT DETAILING FAIR HOUSING ACTIVITIES WILL NOT BE CONSIDERED).</w:t>
      </w:r>
    </w:p>
    <w:p w14:paraId="1E43A618" w14:textId="77777777" w:rsidR="00D42EA6" w:rsidRDefault="00D42EA6" w:rsidP="00D42EA6">
      <w:pPr>
        <w:rPr>
          <w:sz w:val="23"/>
          <w:szCs w:val="23"/>
        </w:rPr>
      </w:pPr>
    </w:p>
    <w:p w14:paraId="24479D32" w14:textId="77777777" w:rsidR="00B069E7" w:rsidRDefault="00D42EA6" w:rsidP="00D42EA6">
      <w:pPr>
        <w:tabs>
          <w:tab w:val="center" w:pos="4680"/>
        </w:tabs>
        <w:suppressAutoHyphens/>
        <w:spacing w:line="240" w:lineRule="atLeast"/>
      </w:pPr>
      <w:r>
        <w:t xml:space="preserve"> </w:t>
      </w:r>
    </w:p>
    <w:sectPr w:rsidR="00B069E7" w:rsidSect="009C6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78EB3" w14:textId="77777777" w:rsidR="004B68BF" w:rsidRDefault="004B68BF">
      <w:r>
        <w:separator/>
      </w:r>
    </w:p>
  </w:endnote>
  <w:endnote w:type="continuationSeparator" w:id="0">
    <w:p w14:paraId="6FACDB71" w14:textId="77777777" w:rsidR="004B68BF" w:rsidRDefault="004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1979" w14:textId="77777777" w:rsidR="009C6AD6" w:rsidRDefault="009C6AD6" w:rsidP="00B069E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B2A7F" w14:textId="77777777" w:rsidR="009C6AD6" w:rsidRDefault="009C6AD6" w:rsidP="00B069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F949" w14:textId="77777777" w:rsidR="009C6AD6" w:rsidRDefault="009C6AD6" w:rsidP="004259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3AA438EA" w14:textId="77777777" w:rsidR="009C6AD6" w:rsidRDefault="009C6AD6" w:rsidP="007C7E57">
    <w:pPr>
      <w:pStyle w:val="Footer"/>
      <w:framePr w:wrap="around" w:vAnchor="text" w:hAnchor="margin" w:xAlign="right" w:y="1"/>
      <w:rPr>
        <w:rStyle w:val="PageNumber"/>
      </w:rPr>
    </w:pPr>
  </w:p>
  <w:p w14:paraId="49284937" w14:textId="4474F96B" w:rsidR="009C6AD6" w:rsidRDefault="00F063FD" w:rsidP="00FF5028">
    <w:pPr>
      <w:pStyle w:val="Footer"/>
      <w:ind w:right="360"/>
      <w:jc w:val="right"/>
      <w:rPr>
        <w:sz w:val="18"/>
        <w:szCs w:val="18"/>
      </w:rPr>
    </w:pPr>
    <w:r>
      <w:rPr>
        <w:sz w:val="18"/>
        <w:szCs w:val="18"/>
      </w:rPr>
      <w:t>CDBG Municipal</w:t>
    </w:r>
    <w:r w:rsidR="009C6AD6" w:rsidRPr="00723154">
      <w:rPr>
        <w:sz w:val="18"/>
        <w:szCs w:val="18"/>
      </w:rPr>
      <w:t xml:space="preserve"> Application</w:t>
    </w:r>
    <w:r>
      <w:rPr>
        <w:sz w:val="18"/>
        <w:szCs w:val="18"/>
      </w:rPr>
      <w:t xml:space="preserve"> Cover</w:t>
    </w:r>
    <w:r w:rsidR="009C6AD6" w:rsidRPr="00723154">
      <w:rPr>
        <w:sz w:val="18"/>
        <w:szCs w:val="18"/>
      </w:rPr>
      <w:t xml:space="preserve"> Form </w:t>
    </w:r>
    <w:r w:rsidR="009C6AD6">
      <w:rPr>
        <w:sz w:val="18"/>
        <w:szCs w:val="18"/>
      </w:rPr>
      <w:t>PY 20</w:t>
    </w:r>
    <w:r w:rsidR="00B13E9C">
      <w:rPr>
        <w:sz w:val="18"/>
        <w:szCs w:val="18"/>
      </w:rPr>
      <w:t>20</w:t>
    </w:r>
  </w:p>
  <w:p w14:paraId="298DA583" w14:textId="77777777" w:rsidR="009C6AD6" w:rsidRPr="00723154" w:rsidRDefault="009C6AD6" w:rsidP="00472435">
    <w:pPr>
      <w:pStyle w:val="Footer"/>
      <w:ind w:right="36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1768" w14:textId="77777777" w:rsidR="00B13E9C" w:rsidRDefault="00B1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16433" w14:textId="77777777" w:rsidR="004B68BF" w:rsidRDefault="004B68BF">
      <w:r>
        <w:separator/>
      </w:r>
    </w:p>
  </w:footnote>
  <w:footnote w:type="continuationSeparator" w:id="0">
    <w:p w14:paraId="2BCD8199" w14:textId="77777777" w:rsidR="004B68BF" w:rsidRDefault="004B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0DD19" w14:textId="77777777" w:rsidR="00B13E9C" w:rsidRDefault="00B13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2DC1" w14:textId="77777777" w:rsidR="00B13E9C" w:rsidRDefault="00B13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2537" w14:textId="77777777" w:rsidR="00B13E9C" w:rsidRDefault="00B13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C57C7"/>
    <w:multiLevelType w:val="hybridMultilevel"/>
    <w:tmpl w:val="96A81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D62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11"/>
    <w:rsid w:val="00014663"/>
    <w:rsid w:val="000506B9"/>
    <w:rsid w:val="000939E9"/>
    <w:rsid w:val="000A18C5"/>
    <w:rsid w:val="000D0985"/>
    <w:rsid w:val="00123AFC"/>
    <w:rsid w:val="001248FA"/>
    <w:rsid w:val="00127CBB"/>
    <w:rsid w:val="00145AEA"/>
    <w:rsid w:val="001467EB"/>
    <w:rsid w:val="001507E9"/>
    <w:rsid w:val="00174979"/>
    <w:rsid w:val="001832FD"/>
    <w:rsid w:val="001B0C96"/>
    <w:rsid w:val="001B34A7"/>
    <w:rsid w:val="001C26AE"/>
    <w:rsid w:val="001C6127"/>
    <w:rsid w:val="001D6F5E"/>
    <w:rsid w:val="001D701A"/>
    <w:rsid w:val="00203FB9"/>
    <w:rsid w:val="00215F0F"/>
    <w:rsid w:val="002161A6"/>
    <w:rsid w:val="00222FF7"/>
    <w:rsid w:val="00242678"/>
    <w:rsid w:val="00242D35"/>
    <w:rsid w:val="00280169"/>
    <w:rsid w:val="00283D80"/>
    <w:rsid w:val="002E0912"/>
    <w:rsid w:val="002E1531"/>
    <w:rsid w:val="002E1F8A"/>
    <w:rsid w:val="002E32CE"/>
    <w:rsid w:val="00376C4A"/>
    <w:rsid w:val="0037752C"/>
    <w:rsid w:val="003D5F02"/>
    <w:rsid w:val="00422EBE"/>
    <w:rsid w:val="00423FB5"/>
    <w:rsid w:val="00425960"/>
    <w:rsid w:val="004479A9"/>
    <w:rsid w:val="004604D1"/>
    <w:rsid w:val="00472435"/>
    <w:rsid w:val="004848CB"/>
    <w:rsid w:val="004B68BF"/>
    <w:rsid w:val="004F4135"/>
    <w:rsid w:val="00535611"/>
    <w:rsid w:val="005539F5"/>
    <w:rsid w:val="005703C2"/>
    <w:rsid w:val="0059134E"/>
    <w:rsid w:val="0059496D"/>
    <w:rsid w:val="005A3AD5"/>
    <w:rsid w:val="0065605F"/>
    <w:rsid w:val="00680D4C"/>
    <w:rsid w:val="00680FFE"/>
    <w:rsid w:val="00685F29"/>
    <w:rsid w:val="006D2F4A"/>
    <w:rsid w:val="00723154"/>
    <w:rsid w:val="00725ED5"/>
    <w:rsid w:val="00735B20"/>
    <w:rsid w:val="00763532"/>
    <w:rsid w:val="00776536"/>
    <w:rsid w:val="00780D57"/>
    <w:rsid w:val="007939C8"/>
    <w:rsid w:val="007C7BFC"/>
    <w:rsid w:val="007C7E57"/>
    <w:rsid w:val="007D6ECF"/>
    <w:rsid w:val="007E2550"/>
    <w:rsid w:val="007F6548"/>
    <w:rsid w:val="008452B3"/>
    <w:rsid w:val="00863455"/>
    <w:rsid w:val="008E10F7"/>
    <w:rsid w:val="008F7011"/>
    <w:rsid w:val="009317BF"/>
    <w:rsid w:val="00950A96"/>
    <w:rsid w:val="00966777"/>
    <w:rsid w:val="00986762"/>
    <w:rsid w:val="009B4C86"/>
    <w:rsid w:val="009B70BB"/>
    <w:rsid w:val="009C6AD6"/>
    <w:rsid w:val="009D232F"/>
    <w:rsid w:val="009E5234"/>
    <w:rsid w:val="009F34B4"/>
    <w:rsid w:val="00A12E37"/>
    <w:rsid w:val="00A22140"/>
    <w:rsid w:val="00A42D9E"/>
    <w:rsid w:val="00AB1FFF"/>
    <w:rsid w:val="00AC085E"/>
    <w:rsid w:val="00AC2FA1"/>
    <w:rsid w:val="00AC4070"/>
    <w:rsid w:val="00AC6BB1"/>
    <w:rsid w:val="00B069E7"/>
    <w:rsid w:val="00B13E9C"/>
    <w:rsid w:val="00B45DE7"/>
    <w:rsid w:val="00B55AAF"/>
    <w:rsid w:val="00B61DD4"/>
    <w:rsid w:val="00B61DF9"/>
    <w:rsid w:val="00B85849"/>
    <w:rsid w:val="00BC4CFE"/>
    <w:rsid w:val="00BD0F89"/>
    <w:rsid w:val="00BF0177"/>
    <w:rsid w:val="00BF1BD5"/>
    <w:rsid w:val="00C72D33"/>
    <w:rsid w:val="00C73B4A"/>
    <w:rsid w:val="00CD36DC"/>
    <w:rsid w:val="00CD7B7D"/>
    <w:rsid w:val="00D244BF"/>
    <w:rsid w:val="00D42EA6"/>
    <w:rsid w:val="00D60529"/>
    <w:rsid w:val="00D66A9E"/>
    <w:rsid w:val="00D80A32"/>
    <w:rsid w:val="00E107DC"/>
    <w:rsid w:val="00E242AC"/>
    <w:rsid w:val="00E47085"/>
    <w:rsid w:val="00E533F0"/>
    <w:rsid w:val="00E91B3C"/>
    <w:rsid w:val="00EB6D85"/>
    <w:rsid w:val="00F063FD"/>
    <w:rsid w:val="00F1258C"/>
    <w:rsid w:val="00F80C23"/>
    <w:rsid w:val="00FC44C7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B6AF2"/>
  <w15:chartTrackingRefBased/>
  <w15:docId w15:val="{094F3B38-FF71-4221-AFEF-2B383349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6536"/>
    <w:rPr>
      <w:color w:val="0000FF"/>
      <w:u w:val="single"/>
    </w:rPr>
  </w:style>
  <w:style w:type="paragraph" w:styleId="Header">
    <w:name w:val="header"/>
    <w:basedOn w:val="Normal"/>
    <w:rsid w:val="00845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52B3"/>
  </w:style>
  <w:style w:type="character" w:styleId="UnresolvedMention">
    <w:name w:val="Unresolved Mention"/>
    <w:uiPriority w:val="99"/>
    <w:semiHidden/>
    <w:unhideWhenUsed/>
    <w:rsid w:val="009F34B4"/>
    <w:rPr>
      <w:color w:val="808080"/>
      <w:shd w:val="clear" w:color="auto" w:fill="E6E6E6"/>
    </w:rPr>
  </w:style>
  <w:style w:type="paragraph" w:customStyle="1" w:styleId="TableContents">
    <w:name w:val="Table Contents"/>
    <w:basedOn w:val="Normal"/>
    <w:rsid w:val="009F34B4"/>
    <w:pPr>
      <w:widowControl w:val="0"/>
      <w:suppressLineNumbers/>
      <w:suppressAutoHyphens/>
    </w:pPr>
    <w:rPr>
      <w:rFonts w:eastAsia="Arial Unicode MS"/>
      <w:kern w:val="2"/>
    </w:rPr>
  </w:style>
  <w:style w:type="paragraph" w:styleId="BalloonText">
    <w:name w:val="Balloon Text"/>
    <w:basedOn w:val="Normal"/>
    <w:link w:val="BalloonTextChar"/>
    <w:rsid w:val="00150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07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Facilities/Improvements and Public Services</vt:lpstr>
    </vt:vector>
  </TitlesOfParts>
  <Company>State of Rhode Island</Company>
  <LinksUpToDate>false</LinksUpToDate>
  <CharactersWithSpaces>3429</CharactersWithSpaces>
  <SharedDoc>false</SharedDoc>
  <HLinks>
    <vt:vector size="6" baseType="variant">
      <vt:variant>
        <vt:i4>131087</vt:i4>
      </vt:variant>
      <vt:variant>
        <vt:i4>44</vt:i4>
      </vt:variant>
      <vt:variant>
        <vt:i4>0</vt:i4>
      </vt:variant>
      <vt:variant>
        <vt:i4>5</vt:i4>
      </vt:variant>
      <vt:variant>
        <vt:lpwstr>https://www.hudexchange.info/programs/acs-low-mod-summary-data/acs-low-mod-summary-data-block-groups-places/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Facilities/Improvements and Public Services</dc:title>
  <dc:subject/>
  <dc:creator>june.house</dc:creator>
  <cp:keywords/>
  <dc:description/>
  <cp:lastModifiedBy>Crabill, Kimberly (DOA)</cp:lastModifiedBy>
  <cp:revision>2</cp:revision>
  <cp:lastPrinted>2018-03-09T21:00:00Z</cp:lastPrinted>
  <dcterms:created xsi:type="dcterms:W3CDTF">2022-01-11T19:27:00Z</dcterms:created>
  <dcterms:modified xsi:type="dcterms:W3CDTF">2022-01-11T19:27:00Z</dcterms:modified>
</cp:coreProperties>
</file>